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7.02.01 YOLO Environment Setup</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YOLO (You Only Look Once) is a real-time target detection algorithm that simultaneously locates and categorizes the target during individual forward transmission by inputting the entire image into a neural network. It has the characteristics of speed, structure and suitability for deployment on peripheral equipment, and is widely used in video surveillance, unmanned driving, industrial testing, etc. YOLO processes images in an end-to-end manner compared to the traditional slide window or area proposed method, allowing for millisecond detection speed while maintaining high accuracy.</ns0:t>
      </ns0:r>
    </ns0:p>
    <ns0:p>
      <ns0:pPr>
        <ns0:spacing ns0:before="120" ns0:after="120" ns0:line="288" ns0:lineRule="auto"/>
        <ns0:ind ns0:left="0"/>
        <ns0:jc ns0:val="left"/>
      </ns0:pPr>
      <ns0:r>
        <ns0:rPr>
          <ns0:rFonts ns0:eastAsia="等线" ns0:ascii="Arial" ns0:cs="Arial" ns0:hAnsi="Arial"/>
          <ns0:sz ns0:val="22"/>
        </ns0:rPr>
        <ns0:t>This paper will be based on an interralytics framework to learn how YOLOv11 is used on the Jefferson device.</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Query System Information</ns0:t>
      </ns0:r>
      <ns0:bookmarkEnd ns0:id="1"/>
    </ns0:p>
    <ns0:p>
      <ns0:pPr>
        <ns0:spacing ns0:before="120" ns0:after="120" ns0:line="288" ns0:lineRule="auto"/>
        <ns0:ind ns0:left="0"/>
        <ns0:jc ns0:val="left"/>
      </ns0:pPr>
      <ns0:r>
        <ns0:rPr>
          <ns0:rFonts ns0:eastAsia="等线" ns0:ascii="Arial" ns0:cs="Arial" ns0:hAnsi="Arial"/>
          <ns0:sz ns0:val="22"/>
        </ns0:rPr>
        <ns0:t>Use the jtop tool to quickly test your own Jetson version of the system, open a terminal in Jetson and enter the following command:</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jtop</ns0:t>
            </ns0:r>
          </ns0:p>
        </ns0:tc>
      </ns0:tr>
    </ns0:tbl>
    <ns0:p>
      <ns0:pPr>
        <ns0:spacing ns0:before="120" ns0:after="120" ns0:line="288" ns0:lineRule="auto"/>
        <ns0:ind ns0:left="0"/>
        <ns0:jc ns0:val="left"/>
      </ns0:pPr>
      <ns0:r>
        <ns0:rPr>
          <ns0:rFonts ns0:eastAsia="等线" ns0:ascii="Arial" ns0:cs="Arial" ns0:hAnsi="Arial"/>
          <ns0:sz ns0:val="22"/>
        </ns0:rPr>
        <ns0:t>Press the number 7 on the keyboard to view system information</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315277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3152775"/>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Install Ultralytics</ns0:t>
      </ns0:r>
      <ns0:bookmarkEnd ns0:id="2"/>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environment is preset in the experimental version of the solidware provided by Seeed. You can skip the installed pre-assembly environment.</ns0:t>
            </ns0:r>
          </ns0:p>
          <ns0:p>
            <ns0:pPr>
              <ns0:spacing ns0:before="120" ns0:after="120" ns0:line="288" ns0:lineRule="auto"/>
              <ns0:ind ns0:left="0"/>
              <ns0:jc ns0:val="left"/>
            </ns0:pPr>
            <ns0:r>
              <ns0:rPr>
                <ns0:rFonts ns0:eastAsia="等线" ns0:ascii="Arial" ns0:cs="Arial" ns0:hAnsi="Arial"/>
                <ns0:sz ns0:val="22"/>
              </ns0:rPr>
              <ns0:t>Activate virtual environments before using: source /opt/seeed/development_guide/envs/.yolo/bin/activate</ns0:t>
            </ns0:r>
            <ns0:r>
              <ns0:rPr>
                <ns0:rFonts ns0:eastAsia="Consolas" ns0:ascii="Consolas" ns0:cs="Consolas" ns0:hAnsi="Consolas"/>
                <ns0:sz ns0:val="22"/>
                <ns0:shd ns0:fill="EFF0F1"/>
              </ns0:rPr>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the installation of uv environmental management tools to obtain more uv virtual environments for use.</ns0:t>
            </ns0:r>
            <ns0:hyperlink ns4:id="rId5">
              <ns0:r>
                <ns0:rPr>
                  <ns0:rFonts ns0:eastAsia="等线" ns0:ascii="Arial" ns0:cs="Arial" ns0:hAnsi="Arial"/>
                  <ns0:color ns0:val="3370ff"/>
                  <ns0:sz ns0:val="22"/>
                </ns0:rPr>
                <ns0:t xml:space="preserve">Install uv environment management tools</ns0:t>
              </ns0:r>
            </ns0:hyperlink>
            <ns0:r>
              <ns0:rPr>
                <ns0:rFonts ns0:eastAsia="等线" ns0:ascii="Arial" ns0:cs="Arial" ns0:hAnsi="Arial"/>
                <ns0:sz ns0:val="22"/>
              </ns0:rPr>
            </ns0:r>
          </ns0:p>
        </ns0:tc>
      </ns0:tr>
    </ns0:tbl>
    <ns0:p>
      <ns0:pPr>
        <ns0:spacing ns0:before="120" ns0:after="120" ns0:line="288" ns0:lineRule="auto"/>
        <ns0:ind ns0:left="0"/>
        <ns0:jc ns0:val="left"/>
      </ns0:pPr>
      <ns0:r>
        <ns0:rPr>
          <ns0:rFonts ns0:eastAsia="等线" ns0:ascii="Arial" ns0:cs="Arial" ns0:hAnsi="Arial"/>
          <ns0:sz ns0:val="22"/>
        </ns0:rPr>
        <ns0:t>If your device does not have a pre-filled virtual environment, please refer to the next step configuration environment.</ns0:t>
      </ns0:r>
    </ns0:p>
    <ns0:p>
      <ns0:pPr>
        <ns0:spacing ns0:before="120" ns0:after="120" ns0:line="288" ns0:lineRule="auto"/>
        <ns0:ind ns0:left="0"/>
        <ns0:jc ns0:val="left"/>
      </ns0:pPr>
      <ns0:r>
        <ns0:rPr>
          <ns0:rFonts ns0:eastAsia="等线" ns0:ascii="Arial" ns0:cs="Arial" ns0:hAnsi="Arial"/>
          <ns0:sz ns0:val="22"/>
        </ns0:rPr>
        <ns0:t>It is recommended that the uv virtual environment be used to manage the python interpreter environment for different projects, see 7.01.01 Python environment set-up to create the virtual environment and install the following commands in the jetson terminal window.</ns0:t>
      </ns0:r>
      <ns0:hyperlink ns4:id="rId6">
        <ns0:r>
          <ns0:rPr>
            <ns0:rFonts ns0:eastAsia="等线" ns0:ascii="Arial" ns0:cs="Arial" ns0:hAnsi="Arial"/>
            <ns0:color ns0:val="3370ff"/>
            <ns0:sz ns0:val="22"/>
          </ns0:rPr>
          <ns0:t xml:space="preserve">7.01.01 Python environment setup</ns0:t>
        </ns0:r>
      </ns0:hyperlink>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/opt/seeed/development_guide/envs</ns0:t>
              <ns0:br/>
              <ns0:t>uv venv .yolo --python 3.10.12</ns0:t>
              <ns0:br/>
              <ns0:t>source .yolo/bin/activate</ns0:t>
              <ns0:br/>
              <ns0:t>uv pip install torch --index-url https://pypi.jetson-ai-lab.io/jp6/cu126</ns0:t>
              <ns0:br/>
            </ns0:r>
            <ns0:r>
              <ns0:rPr>
                <ns0:rFonts ns0:eastAsia="Consolas" ns0:ascii="Consolas" ns0:cs="Consolas" ns0:hAnsi="Consolas"/>
                <ns0:sz ns0:val="22"/>
              </ns0:rPr>
              <ns0:t>uv pip install -U ultralytics --index-url https://pypi.jetson-ai-lab.io/jp6/cu126</ns0:t>
            </ns0:r>
          </ns0:p>
        </ns0:tc>
      </ns0:tr>
    </ns0:tbl>
    <ns0:p>
      <ns0:pPr>
        <ns0:spacing ns0:before="120" ns0:after="120" ns0:line="288" ns0:lineRule="auto"/>
        <ns0:ind ns0:left="0"/>
        <ns0:jc ns0:val="left"/>
      </ns0:pPr>
      <ns0:r>
        <ns0:rPr>
          <ns0:rFonts ns0:eastAsia="等线" ns0:ascii="Arial" ns0:cs="Arial" ns0:hAnsi="Arial"/>
          <ns0:sz ns0:val="22"/>
        </ns0:rPr>
        <ns0:t>Install cuDSS components</ns0:t>
      </ns0:r>
      <ns0:hyperlink ns4:id="rId7">
        <ns0:r>
          <ns0:rPr>
            <ns0:rFonts ns0:eastAsia="等线" ns0:ascii="Arial" ns0:cs="Arial" ns0:hAnsi="Arial"/>
            <ns0:color ns0:val="3370ff"/>
            <ns0:sz ns0:val="22"/>
          </ns0:rPr>
          <ns0:t xml:space="preserve">cuDSS components</ns0:t>
        </ns0:r>
      </ns0:hyperlink>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152650"/>
            <ns1:docPr id="1" name="Drawing 1" descr=""/>
            <ns2:graphic>
              <ns2:graphicData uri="http://schemas.openxmlformats.org/drawingml/2006/picture">
                <ns3:pic>
                  <ns3:nvPicPr>
                    <ns3:cNvPr id="0" name="Picture 1" descr=""/>
                    <ns3:cNvPicPr>
                      <ns2:picLocks noChangeAspect="true"/>
                    </ns3:cNvPicPr>
                  </ns3:nvPicPr>
                  <ns3:blipFill>
                    <ns2:blip ns4:embed="rId8"/>
                    <ns2:stretch>
                      <ns2:fillRect/>
                    </ns2:stretch>
                  </ns3:blipFill>
                  <ns3:spPr>
                    <ns2:xfrm>
                      <ns2:off x="0" y="0"/>
                      <ns2:ext cx="5257800" cy="21526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Just install it according to the hint order.</ns0:t>
      </ns0:r>
    </ns0:p>
    <ns0:p>
      <ns0:pPr>
        <ns0:spacing ns0:before="120" ns0:after="120" ns0:line="288" ns0:lineRule="auto"/>
        <ns0:ind ns0:left="0"/>
        <ns0:jc ns0:val="center"/>
      </ns0:pPr>
      <ns0:r>
        <ns0:drawing>
          <ns1:inline distT="0" distR="0" distB="0" distL="0">
            <ns1:extent cx="5257800" cy="771525"/>
            <ns1:docPr id="2" name="Drawing 2" descr=""/>
            <ns2:graphic>
              <ns2:graphicData uri="http://schemas.openxmlformats.org/drawingml/2006/picture">
                <ns3:pic>
                  <ns3:nvPicPr>
                    <ns3:cNvPr id="0" name="Picture 2" descr=""/>
                    <ns3:cNvPicPr>
                      <ns2:picLocks noChangeAspect="true"/>
                    </ns3:cNvPicPr>
                  </ns3:nvPicPr>
                  <ns3:blipFill>
                    <ns2:blip ns4:embed="rId9"/>
                    <ns2:stretch>
                      <ns2:fillRect/>
                    </ns2:stretch>
                  </ns3:blipFill>
                  <ns3:spPr>
                    <ns2:xfrm>
                      <ns2:off x="0" y="0"/>
                      <ns2:ext cx="5257800" cy="771525"/>
                    </ns2:xfrm>
                    <ns2:prstGeom prst="rect">
                      <ns2:avLst/>
                    </ns2:prstGeom>
                  </ns3:spPr>
                </ns3:pic>
              </ns2:graphicData>
            </ns2:graphic>
          </ns1:inline>
        </ns0:drawing>
      </ns0:r>
    </ns0:p>
    <ns0:tbl>
      <ns0:tblPr>
        <ns0:tblW ns0:w="0" ns0:type="auto"/>
        <ns0:tblInd ns0:w="0" ns0:type="dxa"/>
        <ns0:tblBorders>
          <ns0:top ns0:val="single" ns0:color="ffba6b"/>
          <ns0:left ns0:val="single" ns0:color="ffba6b"/>
          <ns0:bottom ns0:val="single" ns0:color="ffba6b"/>
          <ns0:right ns0:val="single" ns0:color="ffba6b"/>
          <ns0:insideH ns0:val="single" ns0:color="ffba6b"/>
          <ns0:insideV ns0:val="single" ns0:color="ffba6b"/>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 The installation order is based on the Internet to which it actually opens! There may be differences in the course installation</ns0:t>
            </ns0:r>
          </ns0:p>
        </ns0:tc>
      </ns0:tr>
    </ns0:tbl>
    <ns0:p>
      <ns0:pPr>
        <ns0:spacing ns0:before="120" ns0:after="120" ns0:line="288" ns0:lineRule="auto"/>
        <ns0:ind ns0:left="0"/>
        <ns0:jc ns0:val="left"/>
      </ns0:pPr>
      <ns0:r>
        <ns0:rPr>
          <ns0:rFonts ns0:eastAsia="等线" ns0:ascii="Arial" ns0:cs="Arial" ns0:hAnsi="Arial"/>
          <ns0:sz ns0:val="22"/>
        </ns0:rPr>
        <ns0:t>Example: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wget https://developer.download.nvidia.com/compute/cudss/0.7.1/local_installers/cudss-local-tegra-repo-ubuntu2204-0.7.1_0.7.1-1_arm64.deb</ns0:t>
              <ns0:br/>
              <ns0:t>sudo dpkg -i cudss-local-tegra-repo-ubuntu2204-0.7.1_0.7.1-1_arm64.deb</ns0:t>
              <ns0:br/>
              <ns0:t>sudo cp /var/cudss-local-tegra-repo-ubuntu2204-0.7.1/cudss-*-keyring.gpg /usr/share/keyrings/</ns0:t>
              <ns0:br/>
              <ns0:t>sudo apt-get update</ns0:t>
              <ns0:br/>
            </ns0:r>
            <ns0:r>
              <ns0:rPr>
                <ns0:rFonts ns0:eastAsia="Consolas" ns0:ascii="Consolas" ns0:cs="Consolas" ns0:hAnsi="Consolas"/>
                <ns0:sz ns0:val="22"/>
              </ns0:rPr>
              <ns0:t>sudo apt-get -y install cudss</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Environmental validation</ns0:t>
      </ns0:r>
      <ns0:bookmarkEnd ns0:id="3"/>
    </ns0:p>
    <ns0:p>
      <ns0:pPr>
        <ns0:spacing ns0:before="120" ns0:after="120" ns0:line="288" ns0:lineRule="auto"/>
        <ns0:ind ns0:left="0"/>
        <ns0:jc ns0:val="left"/>
      </ns0:pPr>
      <ns0:r>
        <ns0:rPr>
          <ns0:rFonts ns0:eastAsia="等线" ns0:ascii="Arial" ns0:cs="Arial" ns0:hAnsi="Arial"/>
          <ns0:sz ns0:val="22"/>
        </ns0:rPr>
        <ns0:t>Enter the command below to verify the python environment in the terminal of the Jetson device.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python -c "</ns0:t>
              <ns0:br/>
              <ns0:t>import ultralytics</ns0:t>
              <ns0:br/>
              <ns0:t>import torch</ns0:t>
              <ns0:br/>
              <ns0:t>import torchvision</ns0:t>
              <ns0:br/>
              <ns0:t>import numpy</ns0:t>
              <ns0:br/>
              <ns0:br/>
              <ns0:t>print('Ultralytics version:', ultralytics.__version__)</ns0:t>
              <ns0:br/>
              <ns0:t>print('PyTorch version:', torch.__version__)</ns0:t>
              <ns0:br/>
              <ns0:t>print('CUDA available:', torch.cuda.is_available())</ns0:t>
              <ns0:br/>
              <ns0:t>print('Torchvision version:', torchvision.__version__)</ns0:t>
              <ns0:br/>
              <ns0:t>print('NumPy version:', numpy.__version__)</ns0:t>
              <ns0:br/>
            </ns0:r>
            <ns0:r>
              <ns0:rPr>
                <ns0:rFonts ns0:eastAsia="Consolas" ns0:ascii="Consolas" ns0:cs="Consolas" ns0:hAnsi="Consolas"/>
                <ns0:sz ns0:val="22"/>
              </ns0:rPr>
              <ns0:t>"</ns0:t>
            </ns0:r>
          </ns0:p>
        </ns0:tc>
      </ns0:tr>
    </ns0:tbl>
    <ns0:p>
      <ns0:pPr>
        <ns0:spacing ns0:before="120" ns0:after="120" ns0:line="288" ns0:lineRule="auto"/>
        <ns0:ind ns0:left="0"/>
        <ns0:jc ns0:val="center"/>
      </ns0:pPr>
      <ns0:r>
        <ns0:drawing>
          <ns1:inline distT="0" distR="0" distB="0" distL="0">
            <ns1:extent cx="5257800" cy="2124075"/>
            <ns1:docPr id="3" name="Drawing 3" descr=""/>
            <ns2:graphic>
              <ns2:graphicData uri="http://schemas.openxmlformats.org/drawingml/2006/picture">
                <ns3:pic>
                  <ns3:nvPicPr>
                    <ns3:cNvPr id="0" name="Picture 3" descr=""/>
                    <ns3:cNvPicPr>
                      <ns2:picLocks noChangeAspect="true"/>
                    </ns3:cNvPicPr>
                  </ns3:nvPicPr>
                  <ns3:blipFill>
                    <ns2:blip ns4:embed="rId10"/>
                    <ns2:stretch>
                      <ns2:fillRect/>
                    </ns2:stretch>
                  </ns3:blipFill>
                  <ns3:spPr>
                    <ns2:xfrm>
                      <ns2:off x="0" y="0"/>
                      <ns2:ext cx="5257800" cy="21240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Thus, the underlying inference environment has been successfully deployed in the Jensen equipment.</ns0:t>
      </ns0:r>
    </ns0:p>
    <ns0:p>
      <ns0:pPr>
        <ns0:spacing ns0:before="120" ns0:after="120" ns0:line="288" ns0:lineRule="auto"/>
        <ns0:ind ns0:left="0"/>
        <ns0:jc ns0:val="left"/>
      </ns0:pPr>
      <ns0:r>
        <ns0:rPr>
          <ns0:rFonts ns0:eastAsia="等线" ns0:ascii="Arial" ns0:cs="Arial" ns0:hAnsi="Arial"/>
          <ns0:sz ns0:val="22"/>
        </ns0:rPr>
        <ns0:t>In view of the fact that the code libraries have been updating their versions, the environment in which this section is produced is shared: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pip list</ns0:t>
              <ns0:br/>
            </ns0:r>
            <ns0:r>
              <ns0:rPr>
                <ns0:rFonts ns0:eastAsia="Consolas" ns0:ascii="Consolas" ns0:cs="Consolas" ns0:hAnsi="Consolas"/>
                <ns0:sz ns0:val="22"/>
              </ns0:rPr>
              <ns0:t>(.yolo) seeed@seeed:/opt/seeed/development_guide/envs$ uv pip list</ns0:t>
              <ns0:br/>
              <ns0:t>Using Python 3.10.12 environment at: .yolo</ns0:t>
              <ns0:br/>
              <ns0:t>Package            Version</ns0:t>
              <ns0:br/>
              <ns0:t>------------------ -----------</ns0:t>
              <ns0:br/>
              <ns0:t>certifi            2026.1.4</ns0:t>
              <ns0:br/>
              <ns0:t>charset-normalizer 3.4.4</ns0:t>
              <ns0:br/>
              <ns0:t>contourpy          1.3.2</ns0:t>
              <ns0:br/>
              <ns0:t>cycler             0.12.1</ns0:t>
              <ns0:br/>
              <ns0:t>filelock           3.20.3</ns0:t>
              <ns0:br/>
              <ns0:t>fonttools          4.61.1</ns0:t>
              <ns0:br/>
              <ns0:t>fsspec             2026.1.0</ns0:t>
              <ns0:br/>
              <ns0:t>idna               3.11</ns0:t>
              <ns0:br/>
              <ns0:t>jinja2             3.1.6</ns0:t>
              <ns0:br/>
              <ns0:t>kiwisolver         1.4.9</ns0:t>
              <ns0:br/>
              <ns0:t>markupsafe         3.0.3</ns0:t>
              <ns0:br/>
              <ns0:t>matplotlib         3.10.8</ns0:t>
              <ns0:br/>
              <ns0:t>mpmath             1.3.0</ns0:t>
              <ns0:br/>
              <ns0:t>networkx           3.4.2</ns0:t>
              <ns0:br/>
              <ns0:t>numpy              2.2.6</ns0:t>
              <ns0:br/>
              <ns0:t>opencv-python      4.12.0.88</ns0:t>
              <ns0:br/>
              <ns0:t>packaging          25.0</ns0:t>
              <ns0:br/>
              <ns0:t>pillow             12.1.0</ns0:t>
              <ns0:br/>
              <ns0:t>polars             1.37.1</ns0:t>
              <ns0:br/>
              <ns0:t>polars-runtime-32  1.37.1</ns0:t>
              <ns0:br/>
              <ns0:t>psutil             7.2.1</ns0:t>
              <ns0:br/>
              <ns0:t>pyparsing          3.3.1</ns0:t>
              <ns0:br/>
              <ns0:t>python-dateutil    2.9.0.post0</ns0:t>
              <ns0:br/>
              <ns0:t>pyyaml             6.0.3</ns0:t>
              <ns0:br/>
              <ns0:t>requests           2.32.5</ns0:t>
              <ns0:br/>
              <ns0:t>scipy              1.15.3</ns0:t>
              <ns0:br/>
              <ns0:t>six                1.17.0</ns0:t>
              <ns0:br/>
              <ns0:t>sympy              1.14.0</ns0:t>
              <ns0:br/>
              <ns0:t>torch              2.9.1</ns0:t>
              <ns0:br/>
              <ns0:t>torchvision        0.24.1</ns0:t>
              <ns0:br/>
              <ns0:t>typing-extensions  4.15.0</ns0:t>
              <ns0:br/>
              <ns0:t>ultralytics        8.4.2</ns0:t>
              <ns0:br/>
              <ns0:t>ultralytics-thop   2.0.18</ns0:t>
              <ns0:br/>
            </ns0:r>
            <ns0:r>
              <ns0:rPr>
                <ns0:rFonts ns0:eastAsia="Consolas" ns0:ascii="Consolas" ns0:cs="Consolas" ns0:hAnsi="Consolas"/>
                <ns0:sz ns0:val="22"/>
              </ns0:rPr>
              <ns0:t>urllib3            2.6.3</ns0:t>
            </ns0:r>
          </ns0:p>
        </ns0:tc>
      </ns0:tr>
    </ns0:tbl>
    <ns0:p>
      <ns0:pPr>
        <ns0:spacing ns0:before="120" ns0:after="120" ns0:line="288" ns0:lineRule="auto"/>
        <ns0:ind ns0:left="0"/>
        <ns0:jc ns0:val="left"/>
      </ns0:pPr>
    </ns0:p>
    <ns0:sectPr>
      <ns0:footerReference ns0:type="default" ns4:id="rId3"/>
      <ns0:headerReference ns0:type="default" ns4:id="rId11"/>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4.png"/><Relationship Id="rId11"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hyperlink" Target="https://icnhodrfplht.feishu.cn/wiki/VbZUwtU4UiDBuukzxtzcd59hnqM" TargetMode="External"/><Relationship Id="rId6" Type="http://schemas.openxmlformats.org/officeDocument/2006/relationships/hyperlink" Target="https://icnhodrfplht.feishu.cn/wiki/QxgAwOPxFin4ehkopEacBLeMnle" TargetMode="External"/><Relationship Id="rId7" Type="http://schemas.openxmlformats.org/officeDocument/2006/relationships/hyperlink" Target="https://developer.nvidia.com/cudss-downloads?target_os=Linux&amp;target_arch=aarch64-jetson&amp;Compilation=Native&amp;Distribution=Ubuntu&amp;target_version=22.04&amp;target_type=deb_local" TargetMode="External"/><Relationship Id="rId8" Type="http://schemas.openxmlformats.org/officeDocument/2006/relationships/image" Target="media/image2.png"/><Relationship Id="rId9" Type="http://schemas.openxmlformats.org/officeDocument/2006/relationships/image" Target="media/image3.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2026-03-31T03:41:12Z</dcterms:created>
  <dc:creator>Apache POI</dc:creator>
</cp:coreProperties>
</file>